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C87" w:rsidRPr="00A81C87" w:rsidRDefault="00A81C87" w:rsidP="00A81C87">
      <w:pPr>
        <w:pStyle w:val="Heading1"/>
        <w:numPr>
          <w:ilvl w:val="0"/>
          <w:numId w:val="0"/>
        </w:numPr>
        <w:rPr>
          <w:b w:val="0"/>
          <w:sz w:val="20"/>
          <w:szCs w:val="20"/>
        </w:rPr>
      </w:pPr>
      <w:r w:rsidRPr="00A81C87">
        <w:rPr>
          <w:sz w:val="20"/>
          <w:szCs w:val="20"/>
        </w:rPr>
        <w:t xml:space="preserve">SERVICE CONTRACT </w:t>
      </w:r>
      <w:r w:rsidRPr="00A81C87">
        <w:rPr>
          <w:sz w:val="20"/>
          <w:szCs w:val="20"/>
        </w:rPr>
        <w:br/>
      </w:r>
      <w:r w:rsidRPr="00A81C87">
        <w:rPr>
          <w:b w:val="0"/>
          <w:sz w:val="20"/>
          <w:szCs w:val="20"/>
        </w:rPr>
        <w:t>This document sets forth the entire Contract between the Service Contract Administrator hereinafter referred to as We, Us and Our, and, the Purchaser as You and Your. No representation, promise or condition herein shall modify these terms. Service Net Solutions, LLC (“Service Net”) is contractually obligated to You to provide service under this Contract where in accordance with, and as allowed by state law. If this Contract is purchased in Florida</w:t>
      </w:r>
      <w:r w:rsidRPr="00A81C87">
        <w:rPr>
          <w:sz w:val="20"/>
          <w:szCs w:val="20"/>
        </w:rPr>
        <w:t>, General Fidelity Insurance Company</w:t>
      </w:r>
      <w:r w:rsidRPr="00A81C87">
        <w:rPr>
          <w:b w:val="0"/>
          <w:sz w:val="20"/>
          <w:szCs w:val="20"/>
        </w:rPr>
        <w:t xml:space="preserve"> is contractually obligated to You to provide service under this Contract. </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b/>
          <w:sz w:val="20"/>
          <w:szCs w:val="20"/>
        </w:rPr>
      </w:pPr>
      <w:r w:rsidRPr="00A81C87">
        <w:rPr>
          <w:rFonts w:ascii="Arial" w:hAnsi="Arial" w:cs="Arial"/>
          <w:b/>
          <w:sz w:val="20"/>
          <w:szCs w:val="20"/>
        </w:rPr>
        <w:t xml:space="preserve">WHAT IS COVERED. </w:t>
      </w:r>
      <w:r w:rsidRPr="00A81C87">
        <w:rPr>
          <w:rFonts w:ascii="Arial" w:hAnsi="Arial" w:cs="Arial"/>
          <w:sz w:val="20"/>
          <w:szCs w:val="20"/>
        </w:rPr>
        <w:t xml:space="preserve">We will furnish labor, parts, and/or replacement equipment (or pay for same) necessary to repair operational or mechanical breakdowns of the Product specified in this Contract, provided such service is necessitated by Product failure during normal usage. The Product specified and covered includes only equipment as originally configured and charged for in this Contract. Coverage also applies to the parts and accessories that are necessary to the covered Product’s functionality, but does not apply to accessories that are used in conjunction with or to enhance the performance of the covered Product. The maximum liability owed to You under this Contract will be the full purchase price of Your Product minus the sales tax. In the event We (I) replace the Product with a Product with equivalent specifications; (II) reimburse You for the current market value of the Product with equivalent specifications; or (III) reimburse You for the retail amount of the Product, less claims made, minus sales tax, We shall have satisfied all obligations owed under this Contract. </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sz w:val="20"/>
          <w:szCs w:val="20"/>
        </w:rPr>
      </w:pPr>
      <w:r w:rsidRPr="00A81C87">
        <w:rPr>
          <w:rFonts w:ascii="Arial" w:hAnsi="Arial" w:cs="Arial"/>
          <w:b/>
          <w:sz w:val="20"/>
          <w:szCs w:val="20"/>
        </w:rPr>
        <w:t xml:space="preserve">POWER SURGE AND SPIKE. </w:t>
      </w:r>
      <w:r w:rsidRPr="00A81C87">
        <w:rPr>
          <w:rFonts w:ascii="Arial" w:hAnsi="Arial" w:cs="Arial"/>
          <w:sz w:val="20"/>
          <w:szCs w:val="20"/>
        </w:rPr>
        <w:t>This service plan protects against operational failure of a covered Product if a failure occurs while connected to a surge protector approved by the Underwriter’s Laboratory.  Your surge protector may be collected by Us for examination.</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sz w:val="20"/>
          <w:szCs w:val="20"/>
        </w:rPr>
      </w:pPr>
      <w:r w:rsidRPr="00A81C87">
        <w:rPr>
          <w:rFonts w:ascii="Arial" w:hAnsi="Arial" w:cs="Arial"/>
          <w:b/>
          <w:bCs/>
          <w:sz w:val="20"/>
          <w:szCs w:val="20"/>
        </w:rPr>
        <w:t xml:space="preserve">ACCIDENTAL DAMAGE FROM HANDLING (ADH). </w:t>
      </w:r>
      <w:r w:rsidRPr="00A81C87">
        <w:rPr>
          <w:rFonts w:ascii="Arial" w:eastAsia="SimSun" w:hAnsi="Arial" w:cs="Arial"/>
          <w:sz w:val="20"/>
          <w:szCs w:val="20"/>
          <w:lang w:eastAsia="zh-CN"/>
        </w:rPr>
        <w:t>ADH pertains to You if listed on the reverse side of this Contract. Your Product is protected against accidental damage from handling. ADH will end prior to the expiration date when We have, as a result of service provided to You, replaced Your Product or incurred costs under this plan and all other coverage equal to the original purchase price of Your Product (as indicated on Your invoice). ADH only covers operational or mechanical failure caused by an accident from handling and does not include protection against normal wear and tear, theft, mysterious disappearance, misplacement, negligence, viruses, reckless, abusive, willful or intentional conduct associated with handling and use of the Product, cosmetic damage and/or other damage that does not affect the unit functionality, damage caused during shipment between You and Our service providers and any other limitations listed in the Limitations of Coverage section. Any resultant damage from this type of treatment is NOT covered by this ADH program. The use of this coverage requires an explanation of where and when the accident occurred as well as a detailed description of the actual event.  Failure to provide this information will result in claim denial.</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sz w:val="20"/>
          <w:szCs w:val="20"/>
        </w:rPr>
      </w:pPr>
      <w:r w:rsidRPr="00A81C87">
        <w:rPr>
          <w:rFonts w:ascii="Arial" w:hAnsi="Arial" w:cs="Arial"/>
          <w:b/>
          <w:sz w:val="20"/>
          <w:szCs w:val="20"/>
        </w:rPr>
        <w:t xml:space="preserve">IMPORTANT NOTE. </w:t>
      </w:r>
      <w:r w:rsidRPr="00A81C87">
        <w:rPr>
          <w:rFonts w:ascii="Arial" w:hAnsi="Arial" w:cs="Arial"/>
          <w:sz w:val="20"/>
          <w:szCs w:val="20"/>
        </w:rPr>
        <w:t xml:space="preserve">Repairs recommended by the repairing facility not necessitated by mechanical breakdown are not covered unless specifically authorized by Us. We reserve the right to inspect the items to be covered, or the items covered, as the case may be, prior to coverage or during the coverage period. </w:t>
      </w:r>
      <w:r w:rsidRPr="00A81C87">
        <w:rPr>
          <w:rFonts w:ascii="Arial" w:hAnsi="Arial" w:cs="Arial"/>
          <w:sz w:val="20"/>
          <w:szCs w:val="20"/>
          <w:u w:val="single"/>
        </w:rPr>
        <w:t>Model number, serial number and original date of purchase of all Products</w:t>
      </w:r>
      <w:r w:rsidRPr="00A81C87">
        <w:rPr>
          <w:rFonts w:ascii="Arial" w:hAnsi="Arial" w:cs="Arial"/>
          <w:sz w:val="20"/>
          <w:szCs w:val="20"/>
        </w:rPr>
        <w:t xml:space="preserve"> to be covered must be provided to execute application for service. If You request a service call for a non-covered repair, You will be responsible for all costs associated with the repair. In the event You are unable to meet the servicer, You must call to cancel the appointment one (1) business day prior to the agreed upon time of service or You may be responsible for paying the second trip charge for the subsequent rescheduled repair. If the Product is found to be performing to the manufacturer’s specifications, it will be returned to You.</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b/>
          <w:sz w:val="20"/>
          <w:szCs w:val="20"/>
        </w:rPr>
      </w:pPr>
      <w:r w:rsidRPr="00A81C87">
        <w:rPr>
          <w:rFonts w:ascii="Arial" w:eastAsia="SimSun" w:hAnsi="Arial" w:cs="Arial"/>
          <w:b/>
          <w:bCs/>
          <w:sz w:val="20"/>
          <w:szCs w:val="20"/>
          <w:lang w:eastAsia="zh-CN"/>
        </w:rPr>
        <w:t xml:space="preserve">TIME FOR SERVICE. </w:t>
      </w:r>
      <w:r w:rsidRPr="00A81C87">
        <w:rPr>
          <w:rFonts w:ascii="Arial" w:eastAsia="SimSun" w:hAnsi="Arial" w:cs="Arial"/>
          <w:sz w:val="20"/>
          <w:szCs w:val="20"/>
          <w:lang w:eastAsia="zh-CN"/>
        </w:rPr>
        <w:t>Service will be performed during the hours of 8:00 a.m. to 5:00 p.m. local time Monday through Friday, excluding holidays or during the hours of operation of the participating servicing dealer. Any additional costs above the service providers authorized hourly rate (premium or overtime charges) or after hours service will be at Your expense with exception of health related or severe weather related emergencies.</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sz w:val="20"/>
          <w:szCs w:val="20"/>
        </w:rPr>
      </w:pPr>
      <w:r w:rsidRPr="00A81C87">
        <w:rPr>
          <w:rFonts w:ascii="Arial" w:hAnsi="Arial" w:cs="Arial"/>
          <w:b/>
          <w:sz w:val="20"/>
          <w:szCs w:val="20"/>
        </w:rPr>
        <w:lastRenderedPageBreak/>
        <w:t xml:space="preserve">PLACE OF SERVICE. </w:t>
      </w:r>
      <w:r w:rsidRPr="00A81C87">
        <w:rPr>
          <w:rFonts w:ascii="Arial" w:hAnsi="Arial" w:cs="Arial"/>
          <w:sz w:val="20"/>
          <w:szCs w:val="20"/>
        </w:rPr>
        <w:t xml:space="preserve">Service will be provided by an authorized service center, or the Dealer named in this Contract.  After We authorize Your claim, We will arrange for service and We will cover the reasonable parts and labor costs that We authorize.  You may be asked to provide proof of purchase as a condition for receiving service under this Service Contract.  </w:t>
      </w:r>
      <w:r w:rsidRPr="00A81C87">
        <w:rPr>
          <w:rFonts w:ascii="Arial" w:hAnsi="Arial" w:cs="Arial"/>
          <w:b/>
          <w:sz w:val="20"/>
          <w:szCs w:val="20"/>
        </w:rPr>
        <w:t>Your original purchase receipt should be kept with this Service Contract in a safe place.</w:t>
      </w:r>
    </w:p>
    <w:p w:rsidR="00A81C87" w:rsidRPr="00A81C87" w:rsidRDefault="00A81C87" w:rsidP="00A81C87">
      <w:pPr>
        <w:numPr>
          <w:ilvl w:val="2"/>
          <w:numId w:val="2"/>
        </w:numPr>
        <w:tabs>
          <w:tab w:val="clear" w:pos="2340"/>
          <w:tab w:val="num" w:pos="900"/>
        </w:tabs>
        <w:autoSpaceDE w:val="0"/>
        <w:autoSpaceDN w:val="0"/>
        <w:adjustRightInd w:val="0"/>
        <w:ind w:left="900" w:hanging="540"/>
        <w:rPr>
          <w:rFonts w:ascii="Arial" w:hAnsi="Arial" w:cs="Arial"/>
          <w:sz w:val="20"/>
          <w:szCs w:val="20"/>
        </w:rPr>
      </w:pPr>
      <w:r w:rsidRPr="00A81C87">
        <w:rPr>
          <w:rFonts w:ascii="Arial" w:hAnsi="Arial" w:cs="Arial"/>
          <w:b/>
          <w:sz w:val="20"/>
          <w:szCs w:val="20"/>
          <w:u w:val="single"/>
        </w:rPr>
        <w:t>On-Site Service:</w:t>
      </w:r>
      <w:r w:rsidRPr="00A81C87">
        <w:rPr>
          <w:rFonts w:ascii="Arial" w:hAnsi="Arial" w:cs="Arial"/>
          <w:sz w:val="20"/>
          <w:szCs w:val="20"/>
        </w:rPr>
        <w:t xml:space="preserve"> On-site service will be provided for Major Appliances and televisions greater than 37”.  All televisions (LCD, Plasma, Projection) with a screen size smaller than 37” may be serviced either on-site or depot repair at Our discretion.  If depot service is required, the cost to transport and/or ship the Product for service will be paid by Us.  On-site service will be provided when Your residence is located within fifty (50) miles of an authorized service provider.  If You are entitled to on-site service but due to environmental and/or technical requirements, certain repairs cannot be completed in Your residence, or if You are located more than fifty (50) miles from the nearest authorized provider, the cost to transport and/or ship the Product for service will be paid by Us.</w:t>
      </w:r>
    </w:p>
    <w:p w:rsidR="00A81C87" w:rsidRPr="00A81C87" w:rsidRDefault="00A81C87" w:rsidP="00A81C87">
      <w:pPr>
        <w:numPr>
          <w:ilvl w:val="2"/>
          <w:numId w:val="2"/>
        </w:numPr>
        <w:tabs>
          <w:tab w:val="clear" w:pos="2340"/>
          <w:tab w:val="num" w:pos="900"/>
        </w:tabs>
        <w:autoSpaceDE w:val="0"/>
        <w:autoSpaceDN w:val="0"/>
        <w:adjustRightInd w:val="0"/>
        <w:ind w:left="900" w:hanging="540"/>
        <w:rPr>
          <w:rFonts w:ascii="Arial" w:hAnsi="Arial" w:cs="Arial"/>
          <w:b/>
          <w:sz w:val="20"/>
          <w:szCs w:val="20"/>
        </w:rPr>
      </w:pPr>
      <w:r w:rsidRPr="00A81C87">
        <w:rPr>
          <w:rFonts w:ascii="Arial" w:hAnsi="Arial" w:cs="Arial"/>
          <w:b/>
          <w:sz w:val="20"/>
          <w:szCs w:val="20"/>
          <w:u w:val="single"/>
        </w:rPr>
        <w:t>Carry-In Service:</w:t>
      </w:r>
      <w:r w:rsidRPr="00A81C87">
        <w:rPr>
          <w:rFonts w:ascii="Arial" w:hAnsi="Arial" w:cs="Arial"/>
          <w:sz w:val="20"/>
          <w:szCs w:val="20"/>
        </w:rPr>
        <w:t xml:space="preserve"> All other Product categories are covered for carry-in or depot service.</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sz w:val="20"/>
          <w:szCs w:val="20"/>
        </w:rPr>
      </w:pPr>
      <w:r w:rsidRPr="00A81C87">
        <w:rPr>
          <w:rFonts w:ascii="Arial" w:hAnsi="Arial" w:cs="Arial"/>
          <w:b/>
          <w:sz w:val="20"/>
          <w:szCs w:val="20"/>
        </w:rPr>
        <w:t xml:space="preserve">PARTS AND SUBCONTRACTING. </w:t>
      </w:r>
      <w:r w:rsidRPr="00A81C87">
        <w:rPr>
          <w:rFonts w:ascii="Arial" w:hAnsi="Arial" w:cs="Arial"/>
          <w:sz w:val="20"/>
          <w:szCs w:val="20"/>
        </w:rPr>
        <w:t>Parts used to repair equipment may either be new or refurbished at Our sole option. Service may be performed by subcontractors.</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b/>
          <w:sz w:val="20"/>
          <w:szCs w:val="20"/>
        </w:rPr>
      </w:pPr>
      <w:r w:rsidRPr="00A81C87">
        <w:rPr>
          <w:rFonts w:ascii="Arial" w:hAnsi="Arial" w:cs="Arial"/>
          <w:b/>
          <w:sz w:val="20"/>
          <w:szCs w:val="20"/>
        </w:rPr>
        <w:t xml:space="preserve">PRODUCT REPAIR PARTS. </w:t>
      </w:r>
      <w:r w:rsidRPr="00A81C87">
        <w:rPr>
          <w:rFonts w:ascii="Arial" w:hAnsi="Arial" w:cs="Arial"/>
          <w:sz w:val="20"/>
          <w:szCs w:val="20"/>
        </w:rPr>
        <w:t>If the Product or a unit, component, part or subassembly requires repair, We may, at Our option and discretion, repair, replace or exchange it with an equivalent Product, unit, component, part or subassembly that is new or refurbished.</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eastAsia="SimSun" w:hAnsi="Arial" w:cs="Arial"/>
          <w:b/>
          <w:bCs/>
          <w:sz w:val="20"/>
          <w:szCs w:val="20"/>
          <w:lang w:eastAsia="zh-CN"/>
        </w:rPr>
      </w:pPr>
      <w:r w:rsidRPr="00A81C87">
        <w:rPr>
          <w:rFonts w:ascii="Arial" w:hAnsi="Arial" w:cs="Arial"/>
          <w:b/>
          <w:sz w:val="20"/>
          <w:szCs w:val="20"/>
        </w:rPr>
        <w:t xml:space="preserve">ACCESSIBILITY OF PRODUCT. </w:t>
      </w:r>
      <w:r w:rsidRPr="00A81C87">
        <w:rPr>
          <w:rFonts w:ascii="Arial" w:hAnsi="Arial" w:cs="Arial"/>
          <w:sz w:val="20"/>
          <w:szCs w:val="20"/>
        </w:rPr>
        <w:t xml:space="preserve">If service is required, You agree to make the Product reasonably accessible to the repair person. If the Product is not accessible, the repair person will have the option of declining to provide service or assessing You an additional charge, which will not be covered by Us, for making the Product accessible, commensurate with the difficulty in working on the Product.  </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b/>
          <w:sz w:val="20"/>
          <w:szCs w:val="20"/>
          <w:u w:val="single"/>
        </w:rPr>
      </w:pPr>
      <w:r w:rsidRPr="00A81C87">
        <w:rPr>
          <w:rFonts w:ascii="Arial" w:hAnsi="Arial" w:cs="Arial"/>
          <w:b/>
          <w:sz w:val="20"/>
          <w:szCs w:val="20"/>
        </w:rPr>
        <w:t>UNAVAILABILITY OF FUNCTIONAL PARTS OR TECHNICAL INFORMATION.</w:t>
      </w:r>
      <w:r w:rsidRPr="00A81C87">
        <w:rPr>
          <w:rFonts w:ascii="Arial" w:hAnsi="Arial" w:cs="Arial"/>
          <w:sz w:val="20"/>
          <w:szCs w:val="20"/>
        </w:rPr>
        <w:t xml:space="preserve">  If We determine that We are unable to repair Your Product due to the unavailability of functional parts, service or technical information, the total liability owed to You under this Contract will be the lesser of (I) the current market value of a Product with equivalent specifications; or, (II) the purchase price paid for Your Product minus sales tax and claims paid, in lieu of service repairs or replacement of the Product with equivalent specifications.  In all cases where parts or technical information are on extended backorder for a minimum of sixty (60) calendar days, We will determine if a replacement or reimbursement will be made.  All contractual obligations are fulfilled, in lieu of repairs, upon Product replacement, reimbursement or Contract term expiration.</w:t>
      </w:r>
      <w:bookmarkStart w:id="0" w:name="OLE_LINK1"/>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b/>
          <w:sz w:val="20"/>
          <w:szCs w:val="20"/>
          <w:u w:val="single"/>
        </w:rPr>
      </w:pPr>
      <w:r w:rsidRPr="00A81C87">
        <w:rPr>
          <w:rFonts w:ascii="Arial" w:hAnsi="Arial" w:cs="Arial"/>
          <w:b/>
          <w:sz w:val="20"/>
          <w:szCs w:val="20"/>
        </w:rPr>
        <w:t xml:space="preserve">DEDUCTIBLE. </w:t>
      </w:r>
      <w:r w:rsidRPr="00A81C87">
        <w:rPr>
          <w:rFonts w:ascii="Arial" w:hAnsi="Arial" w:cs="Arial"/>
          <w:sz w:val="20"/>
          <w:szCs w:val="20"/>
        </w:rPr>
        <w:t>No deductible applies to this Contract.</w:t>
      </w:r>
    </w:p>
    <w:bookmarkEnd w:id="0"/>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b/>
          <w:sz w:val="20"/>
          <w:szCs w:val="20"/>
          <w:u w:val="single"/>
        </w:rPr>
      </w:pPr>
      <w:r w:rsidRPr="00A81C87">
        <w:rPr>
          <w:rFonts w:ascii="Arial" w:hAnsi="Arial" w:cs="Arial"/>
          <w:b/>
          <w:sz w:val="20"/>
          <w:szCs w:val="20"/>
        </w:rPr>
        <w:t xml:space="preserve">RENEWABILITY. </w:t>
      </w:r>
      <w:r w:rsidRPr="00A81C87">
        <w:rPr>
          <w:rFonts w:ascii="Arial" w:hAnsi="Arial" w:cs="Arial"/>
          <w:sz w:val="20"/>
          <w:szCs w:val="20"/>
        </w:rPr>
        <w:t>This Contract is renewable at Our sole discretion.</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b/>
          <w:sz w:val="20"/>
          <w:szCs w:val="20"/>
          <w:u w:val="single"/>
        </w:rPr>
      </w:pPr>
      <w:r w:rsidRPr="00A81C87">
        <w:rPr>
          <w:rFonts w:ascii="Arial" w:hAnsi="Arial" w:cs="Arial"/>
          <w:b/>
          <w:sz w:val="20"/>
          <w:szCs w:val="20"/>
        </w:rPr>
        <w:t>LIMITATIONS OF COVERAGE – This Contract Does Not Cover:</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u w:val="single"/>
        </w:rPr>
      </w:pPr>
      <w:r w:rsidRPr="00A81C87">
        <w:rPr>
          <w:rFonts w:ascii="Arial" w:hAnsi="Arial" w:cs="Arial"/>
          <w:b/>
          <w:sz w:val="20"/>
          <w:szCs w:val="20"/>
        </w:rPr>
        <w:t>Any Product located outside the continental United States.</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u w:val="single"/>
        </w:rPr>
      </w:pPr>
      <w:r w:rsidRPr="00A81C87">
        <w:rPr>
          <w:rFonts w:ascii="Arial" w:hAnsi="Arial" w:cs="Arial"/>
          <w:b/>
          <w:sz w:val="20"/>
          <w:szCs w:val="20"/>
        </w:rPr>
        <w:t>Service required as a result of any alteration of the equipment, or repairs made by anyone other than a participating servicing dealer, an authorized service provider, its agents, distributors, contractors or licensees, or the use of supplies other than those recommended by the manufacturer.</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rPr>
      </w:pPr>
      <w:r w:rsidRPr="00A81C87">
        <w:rPr>
          <w:rFonts w:ascii="Arial" w:hAnsi="Arial" w:cs="Arial"/>
          <w:b/>
          <w:sz w:val="20"/>
          <w:szCs w:val="20"/>
        </w:rPr>
        <w:t>Damage or other equipment failure due to causes beyond Our control including, but not limited to, repairs necessary due to operator negligence, the failure to maintain the equipment according to the owner’s manual instructions, abuse, vandalism, theft, fire, flood, wind, freezing, power failure, inadequate power supply, unusual atmospheric conditions, acts of war or acts of nature.</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rPr>
      </w:pPr>
      <w:r w:rsidRPr="00A81C87">
        <w:rPr>
          <w:rFonts w:ascii="Arial" w:hAnsi="Arial" w:cs="Arial"/>
          <w:b/>
          <w:sz w:val="20"/>
          <w:szCs w:val="20"/>
        </w:rPr>
        <w:t>Service necessary because of improper storage, improper ventilation, reconfiguration of equipment, use or movement of the equipment, including the failure to place the equipment in an area that complies with the manufacturer’s published space or environmental requirements.</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eastAsia="SimSun" w:hAnsi="Arial" w:cs="Arial"/>
          <w:b/>
          <w:sz w:val="20"/>
          <w:szCs w:val="20"/>
          <w:lang w:eastAsia="zh-CN"/>
        </w:rPr>
      </w:pPr>
      <w:r w:rsidRPr="00A81C87">
        <w:rPr>
          <w:rFonts w:ascii="Arial" w:hAnsi="Arial" w:cs="Arial"/>
          <w:b/>
          <w:sz w:val="20"/>
          <w:szCs w:val="20"/>
        </w:rPr>
        <w:lastRenderedPageBreak/>
        <w:t>Any utilization of equipment that is inconsistent with either the design of the equipment or the way the manufacturer intended the equipment to be used. Any installation that prevents normal service. Any and all cases in which the manufacturer of the equipment would not honor any warranty regarding the equipment.</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u w:val="single"/>
        </w:rPr>
      </w:pPr>
      <w:r w:rsidRPr="00A81C87">
        <w:rPr>
          <w:rFonts w:ascii="Arial" w:hAnsi="Arial" w:cs="Arial"/>
          <w:b/>
          <w:sz w:val="20"/>
          <w:szCs w:val="20"/>
          <w:u w:val="single"/>
        </w:rPr>
        <w:t>Equipment that is sold as “Rent to Own”.</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u w:val="single"/>
        </w:rPr>
      </w:pPr>
      <w:r w:rsidRPr="00A81C87">
        <w:rPr>
          <w:rFonts w:ascii="Arial" w:hAnsi="Arial" w:cs="Arial"/>
          <w:b/>
          <w:sz w:val="20"/>
          <w:szCs w:val="20"/>
        </w:rPr>
        <w:t xml:space="preserve">Equipment used in industrial settings. Industrial settings are defined as any setting having to do with the business of manufacturing products.  Equipment used in industrial settings may be defined as: (I) any utilization of equipment that is inconsistent with either the design of the equipment or the way the manufacturer intended the equipment to be used, (II) any and all cases in which the manufacturer of the equipment would not honor any </w:t>
      </w:r>
      <w:r w:rsidRPr="00A81C87">
        <w:rPr>
          <w:rFonts w:ascii="Arial" w:eastAsia="SimSun" w:hAnsi="Arial" w:cs="Arial"/>
          <w:b/>
          <w:sz w:val="20"/>
          <w:szCs w:val="20"/>
          <w:lang w:eastAsia="zh-CN"/>
        </w:rPr>
        <w:t>warranty regarding the equipment.</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eastAsia="SimSun" w:hAnsi="Arial" w:cs="Arial"/>
          <w:b/>
          <w:sz w:val="20"/>
          <w:szCs w:val="20"/>
          <w:lang w:eastAsia="zh-CN"/>
        </w:rPr>
      </w:pPr>
      <w:r w:rsidRPr="00A81C87">
        <w:rPr>
          <w:rFonts w:ascii="Arial" w:eastAsia="SimSun" w:hAnsi="Arial" w:cs="Arial"/>
          <w:b/>
          <w:sz w:val="20"/>
          <w:szCs w:val="20"/>
          <w:lang w:eastAsia="zh-CN"/>
        </w:rPr>
        <w:t xml:space="preserve">Cosmetic damage such as, but not limited to scratches, dents, rust, stains, accidental punctures, damage to brass or other plating, pitting, stains (except otherwise provided), cleaning stains caused by dyes, acids and corrosives, food or beverage stains, human bodily fluid stains, damage by nail polish or cosmetics, or marking from ink or cigarette burns.  Expendable or lost items, such as, but not limited to ear buds or head phones.  Consumable items: consumable items are defined as any part that is considered consumable by the manufacturer and/or any item that is designed to be consumed (wear out) during the life of the Product, regardless if it is consumer replaceable or not.  Consumable items include, but are not limited to </w:t>
      </w:r>
      <w:r w:rsidRPr="00A81C87">
        <w:rPr>
          <w:rFonts w:ascii="Arial" w:eastAsia="SimSun" w:hAnsi="Arial" w:cs="Arial"/>
          <w:b/>
          <w:sz w:val="20"/>
          <w:szCs w:val="20"/>
          <w:u w:val="single"/>
          <w:lang w:eastAsia="zh-CN"/>
        </w:rPr>
        <w:t>For Computers, Laptops, and Peripherals</w:t>
      </w:r>
      <w:r w:rsidRPr="00A81C87">
        <w:rPr>
          <w:rFonts w:ascii="Arial" w:eastAsia="SimSun" w:hAnsi="Arial" w:cs="Arial"/>
          <w:b/>
          <w:sz w:val="20"/>
          <w:szCs w:val="20"/>
          <w:lang w:eastAsia="zh-CN"/>
        </w:rPr>
        <w:t xml:space="preserve">: batteries. </w:t>
      </w:r>
      <w:r w:rsidRPr="00A81C87">
        <w:rPr>
          <w:rFonts w:ascii="Arial" w:eastAsia="SimSun" w:hAnsi="Arial" w:cs="Arial"/>
          <w:b/>
          <w:sz w:val="20"/>
          <w:szCs w:val="20"/>
          <w:u w:val="single"/>
          <w:lang w:eastAsia="zh-CN"/>
        </w:rPr>
        <w:t>For Printers, Copiers, and Multifunctional Equipment</w:t>
      </w:r>
      <w:r w:rsidRPr="00A81C87">
        <w:rPr>
          <w:rFonts w:ascii="Arial" w:eastAsia="SimSun" w:hAnsi="Arial" w:cs="Arial"/>
          <w:b/>
          <w:sz w:val="20"/>
          <w:szCs w:val="20"/>
          <w:lang w:eastAsia="zh-CN"/>
        </w:rPr>
        <w:t xml:space="preserve">: ink, fuser, roller kits, maintenance kits, paper trays, and any toner/cartridge. </w:t>
      </w:r>
      <w:r w:rsidRPr="00A81C87">
        <w:rPr>
          <w:rFonts w:ascii="Arial" w:eastAsia="SimSun" w:hAnsi="Arial" w:cs="Arial"/>
          <w:b/>
          <w:sz w:val="20"/>
          <w:szCs w:val="20"/>
          <w:u w:val="single"/>
          <w:lang w:eastAsia="zh-CN"/>
        </w:rPr>
        <w:t>For Consumer Electronics</w:t>
      </w:r>
      <w:r w:rsidRPr="00A81C87">
        <w:rPr>
          <w:rFonts w:ascii="Arial" w:eastAsia="SimSun" w:hAnsi="Arial" w:cs="Arial"/>
          <w:b/>
          <w:sz w:val="20"/>
          <w:szCs w:val="20"/>
          <w:lang w:eastAsia="zh-CN"/>
        </w:rPr>
        <w:t xml:space="preserve">: light bulbs, lamps, filters, and batteries. </w:t>
      </w:r>
      <w:r w:rsidRPr="00A81C87">
        <w:rPr>
          <w:rFonts w:ascii="Arial" w:eastAsia="SimSun" w:hAnsi="Arial" w:cs="Arial"/>
          <w:b/>
          <w:sz w:val="20"/>
          <w:szCs w:val="20"/>
          <w:u w:val="single"/>
          <w:lang w:eastAsia="zh-CN"/>
        </w:rPr>
        <w:t xml:space="preserve">For all </w:t>
      </w:r>
      <w:r w:rsidRPr="00A81C87">
        <w:rPr>
          <w:rFonts w:ascii="Arial" w:eastAsia="SimSun" w:hAnsi="Arial" w:cs="Arial"/>
          <w:sz w:val="20"/>
          <w:szCs w:val="20"/>
        </w:rPr>
        <w:t>P</w:t>
      </w:r>
      <w:r w:rsidRPr="00A81C87">
        <w:rPr>
          <w:rFonts w:ascii="Arial" w:eastAsia="SimSun" w:hAnsi="Arial" w:cs="Arial"/>
          <w:b/>
          <w:sz w:val="20"/>
          <w:szCs w:val="20"/>
          <w:u w:val="single"/>
          <w:lang w:eastAsia="zh-CN"/>
        </w:rPr>
        <w:t>roducts</w:t>
      </w:r>
      <w:r w:rsidRPr="00A81C87">
        <w:rPr>
          <w:rFonts w:ascii="Arial" w:eastAsia="SimSun" w:hAnsi="Arial" w:cs="Arial"/>
          <w:b/>
          <w:sz w:val="20"/>
          <w:szCs w:val="20"/>
          <w:lang w:eastAsia="zh-CN"/>
        </w:rPr>
        <w:t>: Telephone or other lines connecting to the equipment.</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rPr>
      </w:pPr>
      <w:r w:rsidRPr="00A81C87">
        <w:rPr>
          <w:rFonts w:ascii="Arial" w:eastAsia="SimSun" w:hAnsi="Arial" w:cs="Arial"/>
          <w:b/>
          <w:sz w:val="20"/>
          <w:szCs w:val="20"/>
          <w:lang w:eastAsia="zh-CN"/>
        </w:rPr>
        <w:t xml:space="preserve">Non-functional parts such as, but not limited to, plastics, finishes, porcelain or enamel parts, knobs and dials, handles (unless critical to the function of the Product), trim, accessory items such as water or electrical connections and venting equipment and decals. </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rPr>
      </w:pPr>
      <w:r w:rsidRPr="00A81C87">
        <w:rPr>
          <w:rFonts w:ascii="Arial" w:hAnsi="Arial" w:cs="Arial"/>
          <w:b/>
          <w:sz w:val="20"/>
          <w:szCs w:val="20"/>
        </w:rPr>
        <w:t>In-warranty parts not provided or shipped by the manufacturer. Operational or mechanical failure covered by manufacturer’s warranty, manufacturer’s recall, improper construction, or factory bulletins, (regardless of whether or not the manufacturer is doing business as an ongoing enterprise). Defects in the equipment due to the manufacturer’s error or improper construction of the equipment.</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u w:val="single"/>
        </w:rPr>
      </w:pPr>
      <w:r w:rsidRPr="00A81C87">
        <w:rPr>
          <w:rFonts w:ascii="Arial" w:eastAsia="SimSun" w:hAnsi="Arial" w:cs="Arial"/>
          <w:b/>
          <w:sz w:val="20"/>
          <w:szCs w:val="20"/>
          <w:lang w:eastAsia="zh-CN"/>
        </w:rPr>
        <w:t>Consequential damages as a result of malfunctioning of or damage to an operating part of the covered equipment, or damages as a result of any repairs or replacements under this agreement.  Damages caused by delays in rendering service or loss of use during the period that the Product is at the authorized service center or otherwise awaiting parts are not covered.  You are responsible for creating back-ups of all Your data and software on a regular basis.</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rPr>
      </w:pPr>
      <w:r w:rsidRPr="00A81C87">
        <w:rPr>
          <w:rFonts w:ascii="Arial" w:hAnsi="Arial" w:cs="Arial"/>
          <w:b/>
          <w:sz w:val="20"/>
          <w:szCs w:val="20"/>
        </w:rPr>
        <w:t>Operational or mechanical failure which is not reported prior to expiration of this Contract or within 30 days of Product failure.</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u w:val="single"/>
        </w:rPr>
      </w:pPr>
      <w:r w:rsidRPr="00A81C87">
        <w:rPr>
          <w:rFonts w:ascii="Arial" w:hAnsi="Arial" w:cs="Arial"/>
          <w:b/>
          <w:sz w:val="20"/>
          <w:szCs w:val="20"/>
        </w:rPr>
        <w:t>Any software, including but not limited to, application programs, network programs, upgrades, formatting of any kind, databases, files, drivers, source code, object code or proprietary data, or any support, configuration, installation or reinstallation of any software or data.</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u w:val="single"/>
        </w:rPr>
      </w:pPr>
      <w:r w:rsidRPr="00A81C87">
        <w:rPr>
          <w:rFonts w:ascii="Arial" w:hAnsi="Arial" w:cs="Arial"/>
          <w:b/>
          <w:sz w:val="20"/>
          <w:szCs w:val="20"/>
        </w:rPr>
        <w:t xml:space="preserve">Equipment sold without a manufacturer’s warranty, sold “as is”, or Refurbished Products. New Products with less than thirty (30) days left on the original manufacturer’s warranty. </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u w:val="single"/>
        </w:rPr>
      </w:pPr>
      <w:r w:rsidRPr="00A81C87">
        <w:rPr>
          <w:rFonts w:ascii="Arial" w:hAnsi="Arial" w:cs="Arial"/>
          <w:b/>
          <w:sz w:val="20"/>
          <w:szCs w:val="20"/>
        </w:rPr>
        <w:t>Normal, periodic or preventative maintenance and/or checkups, including but not limited to customer education, adjustments, cleanings, and convergence.</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u w:val="single"/>
        </w:rPr>
      </w:pPr>
      <w:r w:rsidRPr="00A81C87">
        <w:rPr>
          <w:rFonts w:ascii="Arial" w:hAnsi="Arial" w:cs="Arial"/>
          <w:b/>
          <w:sz w:val="20"/>
          <w:szCs w:val="20"/>
        </w:rPr>
        <w:t>Loss or damage as a result of violation of existing federal, state or municipal codes including repairs to Products not complying with said codes.</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u w:val="single"/>
        </w:rPr>
      </w:pPr>
      <w:r w:rsidRPr="00A81C87">
        <w:rPr>
          <w:rFonts w:ascii="Arial" w:hAnsi="Arial" w:cs="Arial"/>
          <w:b/>
          <w:sz w:val="20"/>
          <w:szCs w:val="20"/>
        </w:rPr>
        <w:lastRenderedPageBreak/>
        <w:t>Pre-existing conditions (incurred prior to the effective date of coverage), known to You.</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u w:val="single"/>
        </w:rPr>
      </w:pPr>
      <w:r w:rsidRPr="00A81C87">
        <w:rPr>
          <w:rFonts w:ascii="Arial" w:hAnsi="Arial" w:cs="Arial"/>
          <w:b/>
          <w:sz w:val="20"/>
          <w:szCs w:val="20"/>
        </w:rPr>
        <w:t>Equipment where the serial plate attached to the equipment is removed, defaced or made illegible.</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u w:val="single"/>
        </w:rPr>
      </w:pPr>
      <w:r w:rsidRPr="00A81C87">
        <w:rPr>
          <w:rFonts w:ascii="Arial" w:hAnsi="Arial" w:cs="Arial"/>
          <w:b/>
          <w:sz w:val="20"/>
          <w:szCs w:val="20"/>
        </w:rPr>
        <w:t>Television or personal computer monitor screen imperfections, including ‘burn in’ or burned CRT phosphor, caused by video games, prolonged display of one or more signal(s), or other abuse. All display Products that are used in an application that requires continuous and/or business operation unless additional coverage is purchased.</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u w:val="single"/>
        </w:rPr>
      </w:pPr>
      <w:r w:rsidRPr="00A81C87">
        <w:rPr>
          <w:rFonts w:ascii="Arial" w:hAnsi="Arial" w:cs="Arial"/>
          <w:b/>
          <w:sz w:val="20"/>
          <w:szCs w:val="20"/>
        </w:rPr>
        <w:t>Non failure problems that do not require parts and intermittent issues.  Subsequent trip charges may need to be paid by You if a second “no failure found” diagnosis is determined based on the same problem.</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rPr>
      </w:pPr>
      <w:r w:rsidRPr="00A81C87">
        <w:rPr>
          <w:rFonts w:ascii="Arial" w:hAnsi="Arial" w:cs="Arial"/>
          <w:b/>
          <w:sz w:val="20"/>
          <w:szCs w:val="20"/>
        </w:rPr>
        <w:t xml:space="preserve">Damage resulting from unauthorized repair; software virus; or electrical wiring and connections; damage caused during delivery or removal, improper installation, or setup including, but not limited to packing, unpacking or assembly, user facilitated minor adjustments and settings outlined in the Product’s owners manual, external antenna or local reception problems, inaccessible Products or parts, negligence, misuse or abuse whether willful or not.  </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rPr>
      </w:pPr>
      <w:r w:rsidRPr="00A81C87">
        <w:rPr>
          <w:rFonts w:ascii="Arial" w:hAnsi="Arial" w:cs="Arial"/>
          <w:b/>
          <w:sz w:val="20"/>
          <w:szCs w:val="20"/>
        </w:rPr>
        <w:t>Misuse, abuse, rentals, unauthorized repairs and/or parts by others, parts designed for replacement during the life of the Product.</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rPr>
      </w:pPr>
      <w:r w:rsidRPr="00A81C87">
        <w:rPr>
          <w:rFonts w:ascii="Arial" w:hAnsi="Arial" w:cs="Arial"/>
          <w:b/>
          <w:sz w:val="20"/>
          <w:szCs w:val="20"/>
        </w:rPr>
        <w:t>Transit or delivery damage, damage caused by packing, unpacking, assembly, installation, or removal. Short circuit, loss of use, parts or labor covered under the manufacturer’s warranty, lack of maintenance, bodily injury, pre-existing conditions, manufacturer’s recall, periodic checkups or maintenance. We will not pay for adjustments or repairs required because of conditions at Your location.</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rPr>
      </w:pPr>
      <w:r w:rsidRPr="00A81C87">
        <w:rPr>
          <w:rFonts w:ascii="Arial" w:hAnsi="Arial" w:cs="Arial"/>
          <w:b/>
          <w:sz w:val="20"/>
          <w:szCs w:val="20"/>
        </w:rPr>
        <w:t>Electronics and PC equipment over 5 years of age.</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rPr>
      </w:pPr>
      <w:r w:rsidRPr="00A81C87">
        <w:rPr>
          <w:rFonts w:ascii="Arial" w:hAnsi="Arial" w:cs="Arial"/>
          <w:b/>
          <w:sz w:val="20"/>
          <w:szCs w:val="20"/>
        </w:rPr>
        <w:t>Installation, removal, or reinstallation of any equipment.</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rPr>
      </w:pPr>
      <w:r w:rsidRPr="00A81C87">
        <w:rPr>
          <w:rFonts w:ascii="Arial" w:eastAsia="SimSun" w:hAnsi="Arial" w:cs="Arial"/>
          <w:b/>
          <w:sz w:val="20"/>
          <w:szCs w:val="20"/>
          <w:lang w:eastAsia="zh-CN"/>
        </w:rPr>
        <w:t>Damage which is not reported prior to the expiration of this Contract.</w:t>
      </w:r>
    </w:p>
    <w:p w:rsidR="00A81C87" w:rsidRPr="00A81C87" w:rsidRDefault="00A81C87" w:rsidP="00A81C87">
      <w:pPr>
        <w:numPr>
          <w:ilvl w:val="1"/>
          <w:numId w:val="2"/>
        </w:numPr>
        <w:tabs>
          <w:tab w:val="clear" w:pos="1440"/>
          <w:tab w:val="num" w:pos="720"/>
        </w:tabs>
        <w:autoSpaceDE w:val="0"/>
        <w:autoSpaceDN w:val="0"/>
        <w:adjustRightInd w:val="0"/>
        <w:ind w:left="720"/>
        <w:rPr>
          <w:rFonts w:ascii="Arial" w:hAnsi="Arial" w:cs="Arial"/>
          <w:b/>
          <w:sz w:val="20"/>
          <w:szCs w:val="20"/>
        </w:rPr>
      </w:pPr>
      <w:r w:rsidRPr="00A81C87">
        <w:rPr>
          <w:rFonts w:ascii="Arial" w:eastAsia="SimSun" w:hAnsi="Arial" w:cs="Arial"/>
          <w:b/>
          <w:sz w:val="20"/>
          <w:szCs w:val="20"/>
          <w:lang w:eastAsia="zh-CN"/>
        </w:rPr>
        <w:t>Any cost recoverable under any other warranty, guarantee, or under an insurance policy (in such case, this Contract will cover any applicable deductible).</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sz w:val="20"/>
          <w:szCs w:val="20"/>
        </w:rPr>
      </w:pPr>
      <w:r w:rsidRPr="00A81C87">
        <w:rPr>
          <w:rFonts w:ascii="Arial" w:hAnsi="Arial" w:cs="Arial"/>
          <w:b/>
          <w:bCs/>
          <w:sz w:val="20"/>
          <w:szCs w:val="20"/>
        </w:rPr>
        <w:t xml:space="preserve">NO LEMON GUARANTEE. During the term of this Contract, </w:t>
      </w:r>
      <w:r w:rsidRPr="00A81C87">
        <w:rPr>
          <w:rFonts w:ascii="Arial" w:hAnsi="Arial" w:cs="Arial"/>
          <w:sz w:val="20"/>
          <w:szCs w:val="20"/>
        </w:rPr>
        <w:t xml:space="preserve">when three service repairs, with three separate claim numbers, have been completed on the same part, and that same part requires repair </w:t>
      </w:r>
      <w:r w:rsidRPr="00A81C87">
        <w:rPr>
          <w:rFonts w:ascii="Arial" w:hAnsi="Arial" w:cs="Arial"/>
          <w:bCs/>
          <w:sz w:val="20"/>
          <w:szCs w:val="20"/>
        </w:rPr>
        <w:t>under a fourth claim number</w:t>
      </w:r>
      <w:r w:rsidRPr="00A81C87">
        <w:rPr>
          <w:rFonts w:ascii="Arial" w:hAnsi="Arial" w:cs="Arial"/>
          <w:sz w:val="20"/>
          <w:szCs w:val="20"/>
        </w:rPr>
        <w:t xml:space="preserve">, as determined by Us, Your Product will be replaced with a Product of like grade and quality by Us, not to exceed the original purchase price.  In the event a comparable replacement cannot be located, a buyout, not to exceed the original retail purchase price, will be provided.  </w:t>
      </w:r>
      <w:r w:rsidRPr="00A81C87">
        <w:rPr>
          <w:rFonts w:ascii="Arial" w:hAnsi="Arial" w:cs="Arial"/>
          <w:b/>
          <w:bCs/>
          <w:sz w:val="20"/>
          <w:szCs w:val="20"/>
        </w:rPr>
        <w:t>This does not include repairs necessary during the manufacturer’s warranty period, rework/callback service required after initial service, during the warranty of work period provided by the Service Company, or previous service Contract terms</w:t>
      </w:r>
      <w:r w:rsidRPr="00A81C87">
        <w:rPr>
          <w:rFonts w:ascii="Arial" w:hAnsi="Arial" w:cs="Arial"/>
          <w:sz w:val="20"/>
          <w:szCs w:val="20"/>
        </w:rPr>
        <w:t>. Once You have received Your Product replacement or buyout all contractual obligations under this Contract have been fulfilled.</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sz w:val="20"/>
          <w:szCs w:val="20"/>
        </w:rPr>
      </w:pPr>
      <w:r w:rsidRPr="00A81C87">
        <w:rPr>
          <w:rFonts w:ascii="Arial" w:hAnsi="Arial" w:cs="Arial"/>
          <w:b/>
          <w:sz w:val="20"/>
          <w:szCs w:val="20"/>
        </w:rPr>
        <w:t xml:space="preserve">CANCELLATION AND REFUND. </w:t>
      </w:r>
      <w:r w:rsidRPr="00A81C87">
        <w:rPr>
          <w:rFonts w:ascii="Arial" w:hAnsi="Arial" w:cs="Arial"/>
          <w:sz w:val="20"/>
          <w:szCs w:val="20"/>
        </w:rPr>
        <w:t>You may cancel this Contract at any time for any reason. If You cancel this Contract within sixty (60) days of the date purchased You will receive a refund of the full purchase price less any claims. If You cancel this Contract thereafter, You will be refunded the remaining days of coverage on a monthly prorated basis, less costs for service performed (if applicable). Neither You nor the Dealer nor We are obligated to renew this Contract beyond the current term. If You wish to renew this Contract, please call the toll free number listed on the front of this Contract.</w:t>
      </w:r>
      <w:r w:rsidRPr="00A81C87">
        <w:rPr>
          <w:rFonts w:ascii="Arial" w:hAnsi="Arial" w:cs="Arial"/>
          <w:b/>
          <w:sz w:val="20"/>
          <w:szCs w:val="20"/>
        </w:rPr>
        <w:t xml:space="preserve"> </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sz w:val="20"/>
          <w:szCs w:val="20"/>
        </w:rPr>
      </w:pPr>
      <w:r w:rsidRPr="00A81C87">
        <w:rPr>
          <w:rFonts w:ascii="Arial" w:hAnsi="Arial" w:cs="Arial"/>
          <w:b/>
          <w:sz w:val="20"/>
          <w:szCs w:val="20"/>
        </w:rPr>
        <w:t xml:space="preserve">BUYOUT. </w:t>
      </w:r>
      <w:r w:rsidRPr="00A81C87">
        <w:rPr>
          <w:rFonts w:ascii="Arial" w:hAnsi="Arial" w:cs="Arial"/>
          <w:sz w:val="20"/>
          <w:szCs w:val="20"/>
        </w:rPr>
        <w:t>We may elect, at Our option, to buyout the Contract during the coverage term for the lesser of (I) current market value of the Product with equivalent specifications or (II) purchase price paid for Your Product minus sales tax and claims paid. When determining the current market value of a Product of equivalent specifications a fair analysis is completed using current manufacturers’ and distributors’ pricing on comparable products.  All contractual obligations are considered fulfilled upon buyout of the Product.  Product becomes Our property and, at Our discretion and cost, We may elect to require return of Product.</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sz w:val="20"/>
          <w:szCs w:val="20"/>
        </w:rPr>
      </w:pPr>
      <w:r w:rsidRPr="00A81C87">
        <w:rPr>
          <w:rFonts w:ascii="Arial" w:hAnsi="Arial" w:cs="Arial"/>
          <w:b/>
          <w:sz w:val="20"/>
          <w:szCs w:val="20"/>
        </w:rPr>
        <w:t xml:space="preserve">STATE VARIATIONS. </w:t>
      </w:r>
      <w:r w:rsidRPr="00A81C87">
        <w:rPr>
          <w:rFonts w:ascii="Arial" w:hAnsi="Arial" w:cs="Arial"/>
          <w:sz w:val="20"/>
          <w:szCs w:val="20"/>
        </w:rPr>
        <w:t>Certain states have specific conditions; conditions listed on the front of this form apply to You.</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bCs/>
          <w:sz w:val="20"/>
          <w:szCs w:val="20"/>
        </w:rPr>
      </w:pPr>
      <w:r w:rsidRPr="00A81C87">
        <w:rPr>
          <w:rFonts w:ascii="Arial" w:hAnsi="Arial" w:cs="Arial"/>
          <w:b/>
          <w:sz w:val="20"/>
          <w:szCs w:val="20"/>
        </w:rPr>
        <w:lastRenderedPageBreak/>
        <w:t xml:space="preserve">TRANSFERABILITY. </w:t>
      </w:r>
      <w:r w:rsidRPr="00A81C87">
        <w:rPr>
          <w:rFonts w:ascii="Arial" w:hAnsi="Arial" w:cs="Arial"/>
          <w:sz w:val="20"/>
          <w:szCs w:val="20"/>
        </w:rPr>
        <w:t>You may transfer this Agreement to any person by sending written notice to: Service Net, P.O. Box 1411, Jeffersonville, IN 47131-1411.</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sz w:val="20"/>
          <w:szCs w:val="20"/>
        </w:rPr>
      </w:pPr>
      <w:r w:rsidRPr="00A81C87">
        <w:rPr>
          <w:rFonts w:ascii="Arial" w:hAnsi="Arial" w:cs="Arial"/>
          <w:b/>
          <w:sz w:val="20"/>
          <w:szCs w:val="20"/>
        </w:rPr>
        <w:t xml:space="preserve">NOVATION. </w:t>
      </w:r>
      <w:r w:rsidRPr="00A81C87">
        <w:rPr>
          <w:rFonts w:ascii="Arial" w:hAnsi="Arial" w:cs="Arial"/>
          <w:sz w:val="20"/>
          <w:szCs w:val="20"/>
        </w:rPr>
        <w:t>If We assign another insurance carrier with an “AM Best” industry rating of A- or better under this Contract directly or indirectly, such new insurance carrier will carry the liability under this Contract.</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sz w:val="20"/>
          <w:szCs w:val="20"/>
        </w:rPr>
      </w:pPr>
      <w:r w:rsidRPr="00A81C87">
        <w:rPr>
          <w:rFonts w:ascii="Arial" w:hAnsi="Arial" w:cs="Arial"/>
          <w:b/>
          <w:bCs/>
          <w:sz w:val="20"/>
          <w:szCs w:val="20"/>
        </w:rPr>
        <w:t xml:space="preserve">RIGHT TO RECOVER FROM OTHERS. </w:t>
      </w:r>
      <w:r w:rsidRPr="00A81C87">
        <w:rPr>
          <w:rFonts w:ascii="Arial" w:hAnsi="Arial" w:cs="Arial"/>
          <w:bCs/>
          <w:sz w:val="20"/>
          <w:szCs w:val="20"/>
        </w:rPr>
        <w:t>If We make any payment, We are entitled to recover what We paid from other parties.  By accepting settlement of a claim, You transfer to Us Your right to recovery against any other party.</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sz w:val="20"/>
          <w:szCs w:val="20"/>
        </w:rPr>
      </w:pPr>
      <w:r w:rsidRPr="00A81C87">
        <w:rPr>
          <w:rFonts w:ascii="Arial" w:hAnsi="Arial" w:cs="Arial"/>
          <w:b/>
          <w:sz w:val="20"/>
          <w:szCs w:val="20"/>
        </w:rPr>
        <w:t>COVERAGE AND TERM TO BE USED. This is not an insurance policy.</w:t>
      </w:r>
      <w:r w:rsidRPr="00A81C87">
        <w:rPr>
          <w:rFonts w:ascii="Arial" w:hAnsi="Arial" w:cs="Arial"/>
          <w:sz w:val="20"/>
          <w:szCs w:val="20"/>
        </w:rPr>
        <w:t xml:space="preserve"> As the Administrator, We will assist You in understanding Your warranty and coverage benefits from the day You purchase Your Plan.  If Your Product needs repair for operational or mechanical failure, You are required to call the toll free number listed on the front of this Contract or submit Your claim in writing to Service Net, 650 Missouri Ave., Jeffersonville, IN 47130. With any correspondence, please provide Your daytime phone number and claim number if applicable. If We fail to pay or provide service on a claim within 30 days after proof of loss has been filed, or in the event We are no longer a going concern, You are entitled to make a written claim directly against the Insurer, General Fidelity Insurance Company, 201 North Tryon Street, NC1-022-05-01, Charlotte, NC 28255. The telephone number is (866)-763-7790. Please enclose a copy of Your plan when sending correspondence to the Insurer. The expiration date and price of this Contract are listed on the face of this Contract. There are some limitations of coverage. You should review the limitations of coverage paragraph for details.</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b/>
          <w:sz w:val="20"/>
          <w:szCs w:val="20"/>
        </w:rPr>
      </w:pPr>
      <w:r w:rsidRPr="00A81C87">
        <w:rPr>
          <w:rFonts w:ascii="Arial" w:hAnsi="Arial" w:cs="Arial"/>
          <w:b/>
          <w:sz w:val="20"/>
          <w:szCs w:val="20"/>
        </w:rPr>
        <w:t xml:space="preserve">ENTIRE CONTRACT. </w:t>
      </w:r>
      <w:r w:rsidRPr="00A81C87">
        <w:rPr>
          <w:rFonts w:ascii="Arial" w:hAnsi="Arial" w:cs="Arial"/>
          <w:sz w:val="20"/>
          <w:szCs w:val="20"/>
        </w:rPr>
        <w:t>This is the entire Contract and no other oral modifications are valid.</w:t>
      </w:r>
    </w:p>
    <w:p w:rsidR="00A81C87" w:rsidRPr="00A81C87" w:rsidRDefault="00A81C87" w:rsidP="00A81C87">
      <w:pPr>
        <w:numPr>
          <w:ilvl w:val="0"/>
          <w:numId w:val="2"/>
        </w:numPr>
        <w:tabs>
          <w:tab w:val="clear" w:pos="1080"/>
          <w:tab w:val="num" w:pos="360"/>
        </w:tabs>
        <w:autoSpaceDE w:val="0"/>
        <w:autoSpaceDN w:val="0"/>
        <w:adjustRightInd w:val="0"/>
        <w:ind w:left="360" w:hanging="360"/>
        <w:rPr>
          <w:rFonts w:ascii="Arial" w:hAnsi="Arial" w:cs="Arial"/>
          <w:b/>
          <w:sz w:val="20"/>
          <w:szCs w:val="20"/>
        </w:rPr>
      </w:pPr>
      <w:r w:rsidRPr="00A81C87">
        <w:rPr>
          <w:rFonts w:ascii="Arial" w:hAnsi="Arial" w:cs="Arial"/>
          <w:b/>
          <w:sz w:val="20"/>
          <w:szCs w:val="20"/>
        </w:rPr>
        <w:t>LIMITATION OF LIABILITY. THE DEALER/RETAILER, SERVICE NET, THEIR AGENTS, CONTRACTORS OR LICENSEES WILL NOT UNDER ANY CIRCUMSTANCES BE LIABLE FOR ANY INCIDENTAL OR CONSEQUENTIAL DAMAGES, INCLUDING, BUT NOT LIMITED TO, PROPERTY DAMAGE, LOST TIME, LOST DATA RESULTING FROM THE BREAKDOWN OR FAILURE OF ANY EQUIPMENT OR FROM DELAYS IN SERVICING OR THE INABILITY TO RENDER SERVICE ON ANY COVERED EQUIPMENT. EXCLUSION IS MADE OF ANY IMPLIED WARRANTY OF FITNESS FOR A PARTICULAR PURPOSE. THERE ARE NO EXPRESS OR IMPLIED WARRANTIES MADE HEREIN.</w:t>
      </w:r>
    </w:p>
    <w:p w:rsidR="00A81C87" w:rsidRPr="00A81C87" w:rsidRDefault="00A81C87" w:rsidP="00A81C87">
      <w:pPr>
        <w:autoSpaceDE w:val="0"/>
        <w:autoSpaceDN w:val="0"/>
        <w:adjustRightInd w:val="0"/>
        <w:rPr>
          <w:rFonts w:ascii="Arial" w:hAnsi="Arial" w:cs="Arial"/>
          <w:sz w:val="20"/>
          <w:szCs w:val="20"/>
        </w:rPr>
      </w:pPr>
    </w:p>
    <w:p w:rsidR="00A81C87" w:rsidRPr="00A81C87" w:rsidRDefault="00A81C87" w:rsidP="00A81C87">
      <w:pPr>
        <w:autoSpaceDE w:val="0"/>
        <w:autoSpaceDN w:val="0"/>
        <w:adjustRightInd w:val="0"/>
        <w:rPr>
          <w:rFonts w:ascii="Arial" w:hAnsi="Arial" w:cs="Arial"/>
          <w:sz w:val="20"/>
          <w:szCs w:val="20"/>
        </w:rPr>
      </w:pPr>
      <w:r w:rsidRPr="00A81C87">
        <w:rPr>
          <w:rFonts w:ascii="Arial" w:hAnsi="Arial" w:cs="Arial"/>
          <w:b/>
          <w:bCs/>
          <w:sz w:val="20"/>
          <w:szCs w:val="20"/>
        </w:rPr>
        <w:t xml:space="preserve">If You have any questions, require customer service, or wish to report a claim, please contact: Service Net, 650 Missouri Ave., Jeffersonville, IN 47130. Phone 1-866-309-9906. </w:t>
      </w:r>
    </w:p>
    <w:p w:rsidR="00A81C87" w:rsidRPr="00A81C87" w:rsidRDefault="00A81C87" w:rsidP="00A81C87">
      <w:pPr>
        <w:autoSpaceDE w:val="0"/>
        <w:autoSpaceDN w:val="0"/>
        <w:adjustRightInd w:val="0"/>
        <w:rPr>
          <w:rFonts w:ascii="Arial" w:hAnsi="Arial" w:cs="Arial"/>
          <w:sz w:val="20"/>
          <w:szCs w:val="20"/>
        </w:rPr>
      </w:pPr>
    </w:p>
    <w:p w:rsidR="00A81C87" w:rsidRPr="00A81C87" w:rsidRDefault="00A81C87" w:rsidP="00A81C87">
      <w:pPr>
        <w:rPr>
          <w:rFonts w:ascii="Arial" w:hAnsi="Arial" w:cs="Arial"/>
          <w:sz w:val="20"/>
          <w:szCs w:val="20"/>
        </w:rPr>
      </w:pPr>
      <w:r w:rsidRPr="00A81C87">
        <w:rPr>
          <w:rFonts w:ascii="Arial" w:hAnsi="Arial" w:cs="Arial"/>
          <w:sz w:val="20"/>
          <w:szCs w:val="20"/>
        </w:rPr>
        <w:t>09-Zones-BF-101</w:t>
      </w:r>
    </w:p>
    <w:p w:rsidR="00A81C87" w:rsidRPr="00A81C87" w:rsidRDefault="00A81C87" w:rsidP="00A81C87">
      <w:pPr>
        <w:rPr>
          <w:rFonts w:ascii="Arial" w:hAnsi="Arial" w:cs="Arial"/>
          <w:sz w:val="20"/>
          <w:szCs w:val="20"/>
        </w:rPr>
      </w:pPr>
      <w:r w:rsidRPr="00A81C87">
        <w:rPr>
          <w:rFonts w:ascii="Arial" w:hAnsi="Arial" w:cs="Arial"/>
          <w:sz w:val="20"/>
          <w:szCs w:val="20"/>
        </w:rPr>
        <w:t>6/1/09</w:t>
      </w:r>
    </w:p>
    <w:p w:rsidR="003E0BD9" w:rsidRPr="00A81C87" w:rsidRDefault="00645EDE">
      <w:pPr>
        <w:rPr>
          <w:rFonts w:ascii="Arial" w:hAnsi="Arial" w:cs="Arial"/>
          <w:sz w:val="20"/>
          <w:szCs w:val="20"/>
        </w:rPr>
      </w:pPr>
    </w:p>
    <w:sectPr w:rsidR="003E0BD9" w:rsidRPr="00A81C87" w:rsidSect="00884EF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EDE" w:rsidRDefault="00645EDE" w:rsidP="00645EDE">
      <w:r>
        <w:separator/>
      </w:r>
    </w:p>
  </w:endnote>
  <w:endnote w:type="continuationSeparator" w:id="1">
    <w:p w:rsidR="00645EDE" w:rsidRDefault="00645EDE" w:rsidP="00645E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DE" w:rsidRDefault="00645E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DE" w:rsidRDefault="00645E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DE" w:rsidRDefault="00645E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EDE" w:rsidRDefault="00645EDE" w:rsidP="00645EDE">
      <w:r>
        <w:separator/>
      </w:r>
    </w:p>
  </w:footnote>
  <w:footnote w:type="continuationSeparator" w:id="1">
    <w:p w:rsidR="00645EDE" w:rsidRDefault="00645EDE" w:rsidP="00645E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DE" w:rsidRDefault="00645E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376" o:spid="_x0000_s2050" type="#_x0000_t136" style="position:absolute;margin-left:0;margin-top:0;width:435.05pt;height:174pt;rotation:315;z-index:-251654144;mso-position-horizontal:center;mso-position-horizontal-relative:margin;mso-position-vertical:center;mso-position-vertical-relative:margin" o:allowincell="f" fillcolor="silver" stroked="f">
          <v:textpath style="font-family:&quot;Arial&quot;;font-size:1pt" string="FINAL"/>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DE" w:rsidRDefault="00645E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377" o:spid="_x0000_s2051" type="#_x0000_t136" style="position:absolute;margin-left:0;margin-top:0;width:435.05pt;height:174pt;rotation:315;z-index:-251652096;mso-position-horizontal:center;mso-position-horizontal-relative:margin;mso-position-vertical:center;mso-position-vertical-relative:margin" o:allowincell="f" fillcolor="silver" stroked="f">
          <v:textpath style="font-family:&quot;Arial&quot;;font-size:1pt" string="FINAL"/>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EDE" w:rsidRDefault="00645E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375" o:spid="_x0000_s2049" type="#_x0000_t136" style="position:absolute;margin-left:0;margin-top:0;width:435.05pt;height:174pt;rotation:315;z-index:-251656192;mso-position-horizontal:center;mso-position-horizontal-relative:margin;mso-position-vertical:center;mso-position-vertical-relative:margin" o:allowincell="f" fillcolor="silver" stroked="f">
          <v:textpath style="font-family:&quot;Arial&quot;;font-size:1pt" string="FINA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6536EB"/>
    <w:multiLevelType w:val="hybridMultilevel"/>
    <w:tmpl w:val="E542D5CC"/>
    <w:lvl w:ilvl="0" w:tplc="30020C6A">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7EFC2244">
      <w:start w:val="1"/>
      <w:numFmt w:val="lowerLetter"/>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4514D0"/>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cumentProtection w:edit="readOnly" w:enforcement="1" w:cryptProviderType="rsaFull" w:cryptAlgorithmClass="hash" w:cryptAlgorithmType="typeAny" w:cryptAlgorithmSid="4" w:cryptSpinCount="50000" w:hash="sRAsGmdlyXpDgFf9xZAEExI7kHo=" w:salt="VQm4JnSwB9yjgh0woGsp6A=="/>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A81C87"/>
    <w:rsid w:val="005B2742"/>
    <w:rsid w:val="00645EDE"/>
    <w:rsid w:val="00884EF4"/>
    <w:rsid w:val="0094405C"/>
    <w:rsid w:val="009B5549"/>
    <w:rsid w:val="009F0A76"/>
    <w:rsid w:val="00A81C87"/>
    <w:rsid w:val="00FD7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C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81C8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81C8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81C8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81C87"/>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A81C87"/>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81C87"/>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81C87"/>
    <w:pPr>
      <w:numPr>
        <w:ilvl w:val="6"/>
        <w:numId w:val="1"/>
      </w:numPr>
      <w:spacing w:before="240" w:after="60"/>
      <w:outlineLvl w:val="6"/>
    </w:pPr>
  </w:style>
  <w:style w:type="paragraph" w:styleId="Heading8">
    <w:name w:val="heading 8"/>
    <w:basedOn w:val="Normal"/>
    <w:next w:val="Normal"/>
    <w:link w:val="Heading8Char"/>
    <w:qFormat/>
    <w:rsid w:val="00A81C87"/>
    <w:pPr>
      <w:numPr>
        <w:ilvl w:val="7"/>
        <w:numId w:val="1"/>
      </w:numPr>
      <w:spacing w:before="240" w:after="60"/>
      <w:outlineLvl w:val="7"/>
    </w:pPr>
    <w:rPr>
      <w:i/>
      <w:iCs/>
    </w:rPr>
  </w:style>
  <w:style w:type="paragraph" w:styleId="Heading9">
    <w:name w:val="heading 9"/>
    <w:basedOn w:val="Normal"/>
    <w:next w:val="Normal"/>
    <w:link w:val="Heading9Char"/>
    <w:qFormat/>
    <w:rsid w:val="00A81C8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1C87"/>
    <w:rPr>
      <w:rFonts w:ascii="Arial" w:eastAsia="Times New Roman" w:hAnsi="Arial" w:cs="Arial"/>
      <w:b/>
      <w:bCs/>
      <w:kern w:val="32"/>
      <w:sz w:val="32"/>
      <w:szCs w:val="32"/>
    </w:rPr>
  </w:style>
  <w:style w:type="character" w:customStyle="1" w:styleId="Heading2Char">
    <w:name w:val="Heading 2 Char"/>
    <w:basedOn w:val="DefaultParagraphFont"/>
    <w:link w:val="Heading2"/>
    <w:rsid w:val="00A81C87"/>
    <w:rPr>
      <w:rFonts w:ascii="Arial" w:eastAsia="Times New Roman" w:hAnsi="Arial" w:cs="Arial"/>
      <w:b/>
      <w:bCs/>
      <w:i/>
      <w:iCs/>
      <w:sz w:val="28"/>
      <w:szCs w:val="28"/>
    </w:rPr>
  </w:style>
  <w:style w:type="character" w:customStyle="1" w:styleId="Heading3Char">
    <w:name w:val="Heading 3 Char"/>
    <w:basedOn w:val="DefaultParagraphFont"/>
    <w:link w:val="Heading3"/>
    <w:rsid w:val="00A81C87"/>
    <w:rPr>
      <w:rFonts w:ascii="Arial" w:eastAsia="Times New Roman" w:hAnsi="Arial" w:cs="Arial"/>
      <w:b/>
      <w:bCs/>
      <w:sz w:val="26"/>
      <w:szCs w:val="26"/>
    </w:rPr>
  </w:style>
  <w:style w:type="character" w:customStyle="1" w:styleId="Heading4Char">
    <w:name w:val="Heading 4 Char"/>
    <w:basedOn w:val="DefaultParagraphFont"/>
    <w:link w:val="Heading4"/>
    <w:rsid w:val="00A81C8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81C8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81C87"/>
    <w:rPr>
      <w:rFonts w:ascii="Times New Roman" w:eastAsia="Times New Roman" w:hAnsi="Times New Roman" w:cs="Times New Roman"/>
      <w:b/>
      <w:bCs/>
    </w:rPr>
  </w:style>
  <w:style w:type="character" w:customStyle="1" w:styleId="Heading7Char">
    <w:name w:val="Heading 7 Char"/>
    <w:basedOn w:val="DefaultParagraphFont"/>
    <w:link w:val="Heading7"/>
    <w:rsid w:val="00A81C8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81C8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81C87"/>
    <w:rPr>
      <w:rFonts w:ascii="Arial" w:eastAsia="Times New Roman" w:hAnsi="Arial" w:cs="Arial"/>
    </w:rPr>
  </w:style>
  <w:style w:type="paragraph" w:styleId="Header">
    <w:name w:val="header"/>
    <w:basedOn w:val="Normal"/>
    <w:link w:val="HeaderChar"/>
    <w:uiPriority w:val="99"/>
    <w:semiHidden/>
    <w:unhideWhenUsed/>
    <w:rsid w:val="00645EDE"/>
    <w:pPr>
      <w:tabs>
        <w:tab w:val="center" w:pos="4680"/>
        <w:tab w:val="right" w:pos="9360"/>
      </w:tabs>
    </w:pPr>
  </w:style>
  <w:style w:type="character" w:customStyle="1" w:styleId="HeaderChar">
    <w:name w:val="Header Char"/>
    <w:basedOn w:val="DefaultParagraphFont"/>
    <w:link w:val="Header"/>
    <w:uiPriority w:val="99"/>
    <w:semiHidden/>
    <w:rsid w:val="00645ED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45EDE"/>
    <w:pPr>
      <w:tabs>
        <w:tab w:val="center" w:pos="4680"/>
        <w:tab w:val="right" w:pos="9360"/>
      </w:tabs>
    </w:pPr>
  </w:style>
  <w:style w:type="character" w:customStyle="1" w:styleId="FooterChar">
    <w:name w:val="Footer Char"/>
    <w:basedOn w:val="DefaultParagraphFont"/>
    <w:link w:val="Footer"/>
    <w:uiPriority w:val="99"/>
    <w:semiHidden/>
    <w:rsid w:val="00645ED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D6B71-B77F-472A-8B8F-148B73F1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2908</Words>
  <Characters>16580</Characters>
  <Application>Microsoft Office Word</Application>
  <DocSecurity>8</DocSecurity>
  <Lines>138</Lines>
  <Paragraphs>38</Paragraphs>
  <ScaleCrop>false</ScaleCrop>
  <Company>Service Net Solutions, LLC</Company>
  <LinksUpToDate>false</LinksUpToDate>
  <CharactersWithSpaces>19450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MKurapkat</dc:creator>
  <cp:keywords/>
  <dc:description/>
  <cp:lastModifiedBy>MKurapkat</cp:lastModifiedBy>
  <cp:revision>3</cp:revision>
  <dcterms:created xsi:type="dcterms:W3CDTF">2009-06-09T14:20:00Z</dcterms:created>
  <dcterms:modified xsi:type="dcterms:W3CDTF">2009-06-09T17:57:00Z</dcterms:modified>
</cp:coreProperties>
</file>